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B1D" w:rsidRDefault="00AB0B1D" w:rsidP="00AB0B1D">
      <w:pPr>
        <w:pStyle w:val="Heading1"/>
        <w:rPr>
          <w:rFonts w:ascii="Courier New" w:hAnsi="Courier New" w:cs="Courier New"/>
          <w:sz w:val="34"/>
          <w:szCs w:val="34"/>
        </w:rPr>
      </w:pPr>
      <w:bookmarkStart w:id="0" w:name="_GoBack"/>
      <w:bookmarkEnd w:id="0"/>
    </w:p>
    <w:p w:rsidR="00AB0B1D" w:rsidRDefault="00AB0B1D" w:rsidP="00AB0B1D">
      <w:pPr>
        <w:pStyle w:val="Heading1"/>
        <w:rPr>
          <w:rFonts w:ascii="Courier New" w:hAnsi="Courier New" w:cs="Courier New"/>
          <w:sz w:val="34"/>
          <w:szCs w:val="34"/>
        </w:rPr>
      </w:pPr>
    </w:p>
    <w:p w:rsidR="00AB0B1D" w:rsidRDefault="00AB0B1D" w:rsidP="00AB0B1D">
      <w:pPr>
        <w:pStyle w:val="Heading1"/>
        <w:rPr>
          <w:rFonts w:ascii="Courier New" w:hAnsi="Courier New" w:cs="Courier New"/>
          <w:sz w:val="34"/>
          <w:szCs w:val="34"/>
        </w:rPr>
      </w:pPr>
      <w:r>
        <w:rPr>
          <w:rFonts w:ascii="Courier New" w:hAnsi="Courier New" w:cs="Courier New"/>
          <w:sz w:val="34"/>
          <w:szCs w:val="34"/>
        </w:rPr>
        <w:t xml:space="preserve">  </w:t>
      </w:r>
    </w:p>
    <w:p w:rsidR="00AB0B1D" w:rsidRDefault="00AB0B1D" w:rsidP="00AB0B1D">
      <w:pPr>
        <w:pStyle w:val="Heading1"/>
        <w:rPr>
          <w:rFonts w:ascii="Times New Roman" w:hAnsi="Times New Roman"/>
          <w:sz w:val="34"/>
          <w:szCs w:val="34"/>
        </w:rPr>
      </w:pPr>
      <w:r>
        <w:rPr>
          <w:rFonts w:ascii="Courier New" w:hAnsi="Courier New" w:cs="Courier New"/>
          <w:sz w:val="34"/>
          <w:szCs w:val="34"/>
        </w:rPr>
        <w:t xml:space="preserve"> </w:t>
      </w:r>
      <w:r>
        <w:rPr>
          <w:rFonts w:ascii="Times New Roman" w:hAnsi="Times New Roman"/>
          <w:sz w:val="34"/>
          <w:szCs w:val="34"/>
        </w:rPr>
        <w:t>Montgomery County Juvenile Court</w:t>
      </w:r>
    </w:p>
    <w:p w:rsidR="00AB0B1D" w:rsidRDefault="00AB0B1D" w:rsidP="00AB0B1D">
      <w:pPr>
        <w:tabs>
          <w:tab w:val="center" w:pos="5400"/>
          <w:tab w:val="left" w:pos="8325"/>
        </w:tabs>
        <w:rPr>
          <w:rFonts w:ascii="Times New Roman" w:hAnsi="Times New Roman"/>
          <w:b/>
          <w:sz w:val="34"/>
          <w:szCs w:val="34"/>
        </w:rPr>
      </w:pPr>
      <w:r>
        <w:rPr>
          <w:rFonts w:ascii="Times New Roman" w:hAnsi="Times New Roman"/>
          <w:b/>
          <w:sz w:val="34"/>
          <w:szCs w:val="34"/>
        </w:rPr>
        <w:tab/>
        <w:t>TRAFFIC EXPLANATION OF RIGHTS FORM</w:t>
      </w:r>
    </w:p>
    <w:p w:rsidR="00AB0B1D" w:rsidRDefault="00AB0B1D" w:rsidP="00AB0B1D">
      <w:pPr>
        <w:tabs>
          <w:tab w:val="center" w:pos="5242"/>
        </w:tabs>
        <w:suppressAutoHyphens/>
        <w:jc w:val="center"/>
        <w:rPr>
          <w:rFonts w:ascii="Courier" w:hAnsi="Courier"/>
          <w:spacing w:val="-3"/>
          <w:sz w:val="24"/>
          <w:szCs w:val="20"/>
        </w:rPr>
      </w:pPr>
    </w:p>
    <w:p w:rsidR="00AB0B1D" w:rsidRPr="00025DCE" w:rsidRDefault="00AB0B1D" w:rsidP="00AB0B1D">
      <w:pPr>
        <w:tabs>
          <w:tab w:val="left" w:pos="-720"/>
        </w:tabs>
        <w:suppressAutoHyphens/>
        <w:jc w:val="both"/>
        <w:rPr>
          <w:rFonts w:ascii="Times New Roman" w:hAnsi="Times New Roman"/>
          <w:spacing w:val="-2"/>
          <w:sz w:val="24"/>
        </w:rPr>
      </w:pPr>
      <w:r w:rsidRPr="00025DCE">
        <w:rPr>
          <w:rFonts w:ascii="Times New Roman" w:hAnsi="Times New Roman"/>
          <w:spacing w:val="-2"/>
          <w:sz w:val="24"/>
        </w:rPr>
        <w:t>All American citizens have constitutional rights.  You may waive the following rights and proceed with resolving your case today if you wish to do so.</w:t>
      </w:r>
    </w:p>
    <w:p w:rsidR="00AB0B1D" w:rsidRDefault="00AB0B1D" w:rsidP="00AB0B1D">
      <w:pPr>
        <w:tabs>
          <w:tab w:val="left" w:pos="-720"/>
        </w:tabs>
        <w:suppressAutoHyphens/>
        <w:jc w:val="both"/>
        <w:rPr>
          <w:rFonts w:ascii="Times New Roman" w:hAnsi="Times New Roman"/>
          <w:spacing w:val="-2"/>
        </w:rPr>
      </w:pPr>
    </w:p>
    <w:p w:rsidR="00AB0B1D" w:rsidRDefault="00AB0B1D" w:rsidP="00AB0B1D">
      <w:pPr>
        <w:pStyle w:val="BodyTextIndent"/>
        <w:numPr>
          <w:ilvl w:val="0"/>
          <w:numId w:val="1"/>
        </w:numPr>
        <w:ind w:right="764"/>
        <w:rPr>
          <w:rFonts w:ascii="Times New Roman" w:hAnsi="Times New Roman"/>
          <w:szCs w:val="24"/>
        </w:rPr>
      </w:pPr>
      <w:r>
        <w:rPr>
          <w:rFonts w:ascii="Times New Roman" w:hAnsi="Times New Roman"/>
          <w:szCs w:val="24"/>
        </w:rPr>
        <w:t>Waiving your rights is voluntary.  You may decline to waive your rights (with no penalty) and request that your case proceed to a Pretrial Hearing date.  At the Pretrial Hearing, if the case cannot be resolved, it will be scheduled for a trial. (    )</w:t>
      </w:r>
    </w:p>
    <w:p w:rsidR="00AB0B1D" w:rsidRDefault="00AB0B1D" w:rsidP="00AB0B1D">
      <w:pPr>
        <w:tabs>
          <w:tab w:val="left" w:pos="-720"/>
        </w:tabs>
        <w:suppressAutoHyphens/>
        <w:jc w:val="both"/>
        <w:rPr>
          <w:rFonts w:ascii="Times New Roman" w:hAnsi="Times New Roman"/>
          <w:spacing w:val="-2"/>
        </w:rPr>
      </w:pPr>
    </w:p>
    <w:p w:rsidR="00AB0B1D" w:rsidRPr="00A11F92" w:rsidRDefault="00AB0B1D" w:rsidP="00AB0B1D">
      <w:pPr>
        <w:widowControl w:val="0"/>
        <w:numPr>
          <w:ilvl w:val="0"/>
          <w:numId w:val="1"/>
        </w:numPr>
        <w:tabs>
          <w:tab w:val="left" w:pos="-720"/>
        </w:tabs>
        <w:suppressAutoHyphens/>
        <w:snapToGrid w:val="0"/>
        <w:jc w:val="both"/>
        <w:rPr>
          <w:rFonts w:ascii="Times New Roman" w:hAnsi="Times New Roman"/>
          <w:spacing w:val="-2"/>
          <w:sz w:val="24"/>
        </w:rPr>
      </w:pPr>
      <w:r w:rsidRPr="00A11F92">
        <w:rPr>
          <w:rFonts w:ascii="Times New Roman" w:hAnsi="Times New Roman"/>
          <w:spacing w:val="-2"/>
          <w:sz w:val="24"/>
        </w:rPr>
        <w:t>You have the right to remain silent.  You cannot be forced to make any statements or answer any questions. (    )</w:t>
      </w:r>
    </w:p>
    <w:p w:rsidR="00AB0B1D" w:rsidRDefault="00AB0B1D" w:rsidP="00AB0B1D">
      <w:pPr>
        <w:tabs>
          <w:tab w:val="left" w:pos="-720"/>
        </w:tabs>
        <w:suppressAutoHyphens/>
        <w:jc w:val="both"/>
        <w:rPr>
          <w:rFonts w:ascii="Times New Roman" w:hAnsi="Times New Roman"/>
          <w:spacing w:val="-2"/>
        </w:rPr>
      </w:pPr>
    </w:p>
    <w:p w:rsidR="00AB0B1D" w:rsidRDefault="00AB0B1D" w:rsidP="00AB0B1D">
      <w:pPr>
        <w:pStyle w:val="BlockText"/>
        <w:numPr>
          <w:ilvl w:val="0"/>
          <w:numId w:val="1"/>
        </w:numPr>
        <w:rPr>
          <w:rFonts w:ascii="Times New Roman" w:hAnsi="Times New Roman"/>
          <w:szCs w:val="24"/>
        </w:rPr>
      </w:pPr>
      <w:r>
        <w:rPr>
          <w:rFonts w:ascii="Times New Roman" w:hAnsi="Times New Roman"/>
          <w:szCs w:val="24"/>
        </w:rPr>
        <w:t xml:space="preserve">You have the right to be represented by an attorney and to have that attorney present during any legal proceeding. (    ) </w:t>
      </w:r>
    </w:p>
    <w:p w:rsidR="00AB0B1D" w:rsidRDefault="00AB0B1D" w:rsidP="00AB0B1D">
      <w:pPr>
        <w:tabs>
          <w:tab w:val="left" w:pos="-720"/>
        </w:tabs>
        <w:suppressAutoHyphens/>
        <w:ind w:right="764"/>
        <w:jc w:val="both"/>
        <w:rPr>
          <w:rFonts w:ascii="Times New Roman" w:hAnsi="Times New Roman"/>
          <w:spacing w:val="-2"/>
        </w:rPr>
      </w:pPr>
    </w:p>
    <w:p w:rsidR="00AB0B1D" w:rsidRPr="00A11F92" w:rsidRDefault="00AB0B1D" w:rsidP="00AB0B1D">
      <w:pPr>
        <w:widowControl w:val="0"/>
        <w:numPr>
          <w:ilvl w:val="0"/>
          <w:numId w:val="1"/>
        </w:numPr>
        <w:tabs>
          <w:tab w:val="left" w:pos="-720"/>
        </w:tabs>
        <w:suppressAutoHyphens/>
        <w:snapToGrid w:val="0"/>
        <w:ind w:right="764"/>
        <w:jc w:val="both"/>
        <w:rPr>
          <w:rFonts w:ascii="Times New Roman" w:hAnsi="Times New Roman"/>
          <w:spacing w:val="-2"/>
          <w:sz w:val="24"/>
        </w:rPr>
      </w:pPr>
      <w:r w:rsidRPr="00A11F92">
        <w:rPr>
          <w:rFonts w:ascii="Times New Roman" w:hAnsi="Times New Roman"/>
          <w:spacing w:val="-2"/>
          <w:sz w:val="24"/>
        </w:rPr>
        <w:t>You have the right to be present at every hearing held in this matter with your parent, guardian or legal custodian. (    )</w:t>
      </w:r>
    </w:p>
    <w:p w:rsidR="00AB0B1D" w:rsidRDefault="00AB0B1D" w:rsidP="00AB0B1D">
      <w:pPr>
        <w:tabs>
          <w:tab w:val="left" w:pos="-720"/>
        </w:tabs>
        <w:suppressAutoHyphens/>
        <w:jc w:val="both"/>
        <w:rPr>
          <w:rFonts w:ascii="Times New Roman" w:hAnsi="Times New Roman"/>
          <w:spacing w:val="-2"/>
        </w:rPr>
      </w:pPr>
    </w:p>
    <w:p w:rsidR="00AB0B1D" w:rsidRDefault="00AB0B1D" w:rsidP="00AB0B1D">
      <w:pPr>
        <w:pStyle w:val="BlockText"/>
        <w:numPr>
          <w:ilvl w:val="0"/>
          <w:numId w:val="1"/>
        </w:numPr>
        <w:rPr>
          <w:rFonts w:ascii="Times New Roman" w:hAnsi="Times New Roman"/>
          <w:szCs w:val="24"/>
        </w:rPr>
      </w:pPr>
      <w:r>
        <w:rPr>
          <w:rFonts w:ascii="Times New Roman" w:hAnsi="Times New Roman"/>
          <w:szCs w:val="24"/>
        </w:rPr>
        <w:t>You have the right to have your traffic ticket/citation read to you in a way you can understand. (    )</w:t>
      </w:r>
    </w:p>
    <w:p w:rsidR="00AB0B1D" w:rsidRDefault="00AB0B1D" w:rsidP="00AB0B1D">
      <w:pPr>
        <w:pStyle w:val="ListParagraph"/>
        <w:rPr>
          <w:rFonts w:ascii="Times New Roman" w:hAnsi="Times New Roman"/>
          <w:szCs w:val="24"/>
        </w:rPr>
      </w:pPr>
    </w:p>
    <w:p w:rsidR="00AB0B1D" w:rsidRDefault="00AB0B1D" w:rsidP="00AB0B1D">
      <w:pPr>
        <w:pStyle w:val="BlockText"/>
        <w:numPr>
          <w:ilvl w:val="0"/>
          <w:numId w:val="1"/>
        </w:numPr>
        <w:rPr>
          <w:rFonts w:ascii="Times New Roman" w:hAnsi="Times New Roman"/>
          <w:szCs w:val="24"/>
        </w:rPr>
      </w:pPr>
      <w:r>
        <w:rPr>
          <w:rFonts w:ascii="Times New Roman" w:hAnsi="Times New Roman"/>
          <w:szCs w:val="24"/>
        </w:rPr>
        <w:t>You have the right to a trial in this matter.  At a trial, the State of Ohio, through an assistant prosecuting attorney, would have to prove that you are responsible for the traffic charge beyond a reasonable doubt. The State would do this by presenting witnesses and evidence, you or your attorney would have the right to cross examine those witnesses and evidence, and you would have the right to present your own witnesses and evidence to the Court on your behalf.  (    )</w:t>
      </w:r>
    </w:p>
    <w:p w:rsidR="00AB0B1D" w:rsidRDefault="00AB0B1D" w:rsidP="00AB0B1D">
      <w:pPr>
        <w:pStyle w:val="ListParagraph"/>
        <w:rPr>
          <w:rFonts w:ascii="Times New Roman" w:hAnsi="Times New Roman"/>
          <w:szCs w:val="24"/>
        </w:rPr>
      </w:pPr>
    </w:p>
    <w:p w:rsidR="00AB0B1D" w:rsidRDefault="00AB0B1D" w:rsidP="00AB0B1D">
      <w:pPr>
        <w:pStyle w:val="BlockText"/>
        <w:numPr>
          <w:ilvl w:val="0"/>
          <w:numId w:val="1"/>
        </w:numPr>
        <w:rPr>
          <w:rFonts w:ascii="Times New Roman" w:hAnsi="Times New Roman"/>
          <w:szCs w:val="24"/>
        </w:rPr>
      </w:pPr>
      <w:r>
        <w:rPr>
          <w:rFonts w:ascii="Times New Roman" w:hAnsi="Times New Roman"/>
          <w:szCs w:val="24"/>
        </w:rPr>
        <w:t>You have the right to Object to the Magistrate’s decision in this matter within 14 days and appeal within 30 days.  You also have the right to have your record sealed and expunged (as if it did not happen) by the Court (provided you do not commit further offenses) 6 months after the completion of the consequences of your adjudication or after your 18</w:t>
      </w:r>
      <w:r>
        <w:rPr>
          <w:rFonts w:ascii="Times New Roman" w:hAnsi="Times New Roman"/>
          <w:szCs w:val="24"/>
          <w:vertAlign w:val="superscript"/>
        </w:rPr>
        <w:t>th</w:t>
      </w:r>
      <w:r>
        <w:rPr>
          <w:rFonts w:ascii="Times New Roman" w:hAnsi="Times New Roman"/>
          <w:szCs w:val="24"/>
        </w:rPr>
        <w:t xml:space="preserve"> birthday.  This means that if you do not violate other laws, the matter that brings you to Court today does not have to negatively impact your future.  (      )</w:t>
      </w:r>
    </w:p>
    <w:p w:rsidR="00AB0B1D" w:rsidRPr="00AB0B1D" w:rsidRDefault="00AB0B1D" w:rsidP="00AB0B1D">
      <w:pPr>
        <w:rPr>
          <w:rFonts w:ascii="Times New Roman" w:hAnsi="Times New Roman"/>
        </w:rPr>
      </w:pPr>
    </w:p>
    <w:p w:rsidR="00AB0B1D" w:rsidRDefault="00AB0B1D" w:rsidP="00AB0B1D">
      <w:pPr>
        <w:pStyle w:val="BlockText"/>
        <w:numPr>
          <w:ilvl w:val="0"/>
          <w:numId w:val="1"/>
        </w:numPr>
        <w:rPr>
          <w:rFonts w:ascii="Times New Roman" w:hAnsi="Times New Roman"/>
          <w:szCs w:val="24"/>
        </w:rPr>
      </w:pPr>
      <w:r>
        <w:rPr>
          <w:rFonts w:ascii="Times New Roman" w:hAnsi="Times New Roman"/>
          <w:szCs w:val="24"/>
        </w:rPr>
        <w:t xml:space="preserve">Today, you will be given the option of entering a plea to the charge. This means when you go in to see the Magistrate you can </w:t>
      </w:r>
      <w:r>
        <w:rPr>
          <w:rFonts w:ascii="Times New Roman" w:hAnsi="Times New Roman"/>
          <w:b/>
          <w:i/>
          <w:szCs w:val="24"/>
          <w:u w:val="single"/>
        </w:rPr>
        <w:t>1) ADMIT</w:t>
      </w:r>
      <w:r>
        <w:rPr>
          <w:rFonts w:ascii="Times New Roman" w:hAnsi="Times New Roman"/>
          <w:szCs w:val="24"/>
        </w:rPr>
        <w:t xml:space="preserve"> that the charge happened and you were at fault; or </w:t>
      </w:r>
      <w:r>
        <w:rPr>
          <w:rFonts w:ascii="Times New Roman" w:hAnsi="Times New Roman"/>
          <w:b/>
          <w:i/>
          <w:szCs w:val="24"/>
          <w:u w:val="single"/>
        </w:rPr>
        <w:t>2) DENY</w:t>
      </w:r>
      <w:r>
        <w:rPr>
          <w:rFonts w:ascii="Times New Roman" w:hAnsi="Times New Roman"/>
          <w:szCs w:val="24"/>
        </w:rPr>
        <w:t xml:space="preserve"> that the charge happened and request another date where you or your attorney can meet with a prosecuting attorney to see if the charge can be resolved or if it should be set for a trial; or </w:t>
      </w:r>
      <w:r>
        <w:rPr>
          <w:rFonts w:ascii="Times New Roman" w:hAnsi="Times New Roman"/>
          <w:b/>
          <w:i/>
          <w:szCs w:val="24"/>
          <w:u w:val="single"/>
        </w:rPr>
        <w:t>3) Plead NO CONTEST</w:t>
      </w:r>
      <w:r>
        <w:rPr>
          <w:rFonts w:ascii="Times New Roman" w:hAnsi="Times New Roman"/>
          <w:szCs w:val="24"/>
        </w:rPr>
        <w:t xml:space="preserve"> which means you are not admitting or denying, rather you are asking the Court to look at the facts before it, and see if the Court thinks there is a minimum legal sufficiency to decide whether or not you are responsible and therefore a Juvenile Traffic Offender.  No Contest is sometimes used if there is a possibility of your plea being used against you in another court of law – for example, if there is an accident with the potential of a civil law suit, a person may choose to plead No Contest.  (    )</w:t>
      </w:r>
    </w:p>
    <w:p w:rsidR="00AB0B1D" w:rsidRDefault="00AB0B1D" w:rsidP="00AB0B1D">
      <w:pPr>
        <w:pStyle w:val="ListParagraph"/>
        <w:rPr>
          <w:rFonts w:ascii="Times New Roman" w:hAnsi="Times New Roman"/>
          <w:szCs w:val="24"/>
        </w:rPr>
      </w:pPr>
    </w:p>
    <w:p w:rsidR="00AB0B1D" w:rsidRDefault="00AB0B1D" w:rsidP="00AB0B1D">
      <w:pPr>
        <w:pStyle w:val="BlockText"/>
        <w:numPr>
          <w:ilvl w:val="0"/>
          <w:numId w:val="1"/>
        </w:numPr>
        <w:rPr>
          <w:rFonts w:ascii="Times New Roman" w:hAnsi="Times New Roman"/>
          <w:szCs w:val="24"/>
        </w:rPr>
      </w:pPr>
      <w:r>
        <w:rPr>
          <w:rFonts w:ascii="Times New Roman" w:hAnsi="Times New Roman"/>
          <w:szCs w:val="24"/>
        </w:rPr>
        <w:t>You have been advised of all legal consequences of adjudication (found to be responsible) in this matter. (    )</w:t>
      </w:r>
    </w:p>
    <w:p w:rsidR="00AB0B1D" w:rsidRDefault="00AB0B1D" w:rsidP="00AB0B1D">
      <w:pPr>
        <w:pStyle w:val="ListParagraph"/>
        <w:rPr>
          <w:rFonts w:ascii="Times New Roman" w:hAnsi="Times New Roman"/>
          <w:szCs w:val="24"/>
        </w:rPr>
      </w:pPr>
    </w:p>
    <w:p w:rsidR="00AB0B1D" w:rsidRDefault="00AB0B1D" w:rsidP="00AB0B1D">
      <w:pPr>
        <w:pStyle w:val="BlockText"/>
        <w:rPr>
          <w:rFonts w:ascii="Times New Roman" w:hAnsi="Times New Roman"/>
          <w:szCs w:val="24"/>
        </w:rPr>
      </w:pPr>
    </w:p>
    <w:p w:rsidR="00AB0B1D" w:rsidRDefault="00AB0B1D" w:rsidP="00AB0B1D">
      <w:pPr>
        <w:pStyle w:val="BlockText"/>
        <w:ind w:firstLine="0"/>
        <w:jc w:val="left"/>
        <w:rPr>
          <w:rFonts w:ascii="Times New Roman" w:hAnsi="Times New Roman"/>
          <w:szCs w:val="24"/>
        </w:rPr>
      </w:pPr>
    </w:p>
    <w:p w:rsidR="00AB0B1D" w:rsidRDefault="00AB0B1D" w:rsidP="00AB0B1D">
      <w:pPr>
        <w:pStyle w:val="BlockText"/>
        <w:tabs>
          <w:tab w:val="clear" w:pos="-720"/>
          <w:tab w:val="left" w:pos="720"/>
        </w:tabs>
        <w:ind w:left="360" w:right="0" w:firstLine="0"/>
        <w:rPr>
          <w:rFonts w:ascii="Times New Roman" w:hAnsi="Times New Roman"/>
          <w:szCs w:val="24"/>
        </w:rPr>
      </w:pPr>
      <w:r>
        <w:rPr>
          <w:rFonts w:ascii="Times New Roman" w:hAnsi="Times New Roman"/>
          <w:szCs w:val="24"/>
        </w:rPr>
        <w:t xml:space="preserve">I have read and understand the rights and information presented above and the Juvenile has initialed after each numbered paragraph to indicate that he/she/they understand each right. I have </w:t>
      </w:r>
      <w:r>
        <w:rPr>
          <w:rFonts w:ascii="Times New Roman" w:hAnsi="Times New Roman"/>
          <w:szCs w:val="24"/>
          <w:u w:val="single"/>
        </w:rPr>
        <w:t>not</w:t>
      </w:r>
      <w:r>
        <w:rPr>
          <w:rFonts w:ascii="Times New Roman" w:hAnsi="Times New Roman"/>
          <w:szCs w:val="24"/>
        </w:rPr>
        <w:t xml:space="preserve"> been promised anything </w:t>
      </w:r>
      <w:r>
        <w:rPr>
          <w:rFonts w:ascii="Times New Roman" w:hAnsi="Times New Roman"/>
          <w:szCs w:val="24"/>
          <w:u w:val="single"/>
        </w:rPr>
        <w:t>nor</w:t>
      </w:r>
      <w:r>
        <w:rPr>
          <w:rFonts w:ascii="Times New Roman" w:hAnsi="Times New Roman"/>
          <w:szCs w:val="24"/>
        </w:rPr>
        <w:t xml:space="preserve"> have I been pressured or coerced by anyone. I am willing to </w:t>
      </w:r>
      <w:r>
        <w:rPr>
          <w:rFonts w:ascii="Times New Roman" w:hAnsi="Times New Roman"/>
          <w:szCs w:val="24"/>
          <w:u w:val="single"/>
        </w:rPr>
        <w:t>voluntarily</w:t>
      </w:r>
      <w:r>
        <w:rPr>
          <w:rFonts w:ascii="Times New Roman" w:hAnsi="Times New Roman"/>
          <w:szCs w:val="24"/>
        </w:rPr>
        <w:t xml:space="preserve"> discuss my involvement in the offense with which I have been charged and agree to answer questions.  </w:t>
      </w:r>
    </w:p>
    <w:p w:rsidR="00AB0B1D" w:rsidRDefault="00AB0B1D" w:rsidP="00AB0B1D">
      <w:pPr>
        <w:suppressAutoHyphens/>
        <w:ind w:left="360"/>
        <w:jc w:val="both"/>
        <w:rPr>
          <w:rFonts w:ascii="Times New Roman" w:hAnsi="Times New Roman"/>
          <w:spacing w:val="-2"/>
        </w:rPr>
      </w:pPr>
    </w:p>
    <w:p w:rsidR="00AB0B1D" w:rsidRDefault="00AB0B1D" w:rsidP="00AB0B1D">
      <w:pPr>
        <w:suppressAutoHyphens/>
        <w:ind w:left="360"/>
        <w:jc w:val="both"/>
        <w:rPr>
          <w:rFonts w:ascii="Times New Roman" w:hAnsi="Times New Roman"/>
          <w:spacing w:val="-2"/>
        </w:rPr>
      </w:pPr>
    </w:p>
    <w:p w:rsidR="00AB0B1D" w:rsidRDefault="00AB0B1D" w:rsidP="00AB0B1D">
      <w:pPr>
        <w:suppressAutoHyphens/>
        <w:ind w:left="360"/>
        <w:jc w:val="both"/>
        <w:rPr>
          <w:rFonts w:ascii="Times New Roman" w:hAnsi="Times New Roman"/>
          <w:spacing w:val="-2"/>
        </w:rPr>
      </w:pPr>
    </w:p>
    <w:p w:rsidR="00AB0B1D" w:rsidRDefault="00AB0B1D" w:rsidP="00AB0B1D">
      <w:pPr>
        <w:suppressAutoHyphens/>
        <w:ind w:left="360"/>
        <w:jc w:val="both"/>
        <w:rPr>
          <w:rFonts w:ascii="Times New Roman" w:hAnsi="Times New Roman"/>
          <w:spacing w:val="-2"/>
        </w:rPr>
      </w:pPr>
    </w:p>
    <w:p w:rsidR="00AB0B1D" w:rsidRDefault="00AB0B1D" w:rsidP="00AB0B1D">
      <w:pPr>
        <w:tabs>
          <w:tab w:val="left" w:pos="-720"/>
        </w:tabs>
        <w:suppressAutoHyphens/>
        <w:jc w:val="both"/>
        <w:rPr>
          <w:rFonts w:ascii="Times New Roman" w:hAnsi="Times New Roman"/>
          <w:spacing w:val="-2"/>
        </w:rPr>
      </w:pPr>
      <w:r>
        <w:rPr>
          <w:rFonts w:ascii="Times New Roman" w:hAnsi="Times New Roman"/>
          <w:spacing w:val="-2"/>
        </w:rPr>
        <w:t>Juvenile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Parent</w:t>
      </w:r>
    </w:p>
    <w:p w:rsidR="00AB0B1D" w:rsidRDefault="00AB0B1D" w:rsidP="00AB0B1D">
      <w:pPr>
        <w:tabs>
          <w:tab w:val="left" w:pos="-720"/>
        </w:tabs>
        <w:suppressAutoHyphens/>
        <w:jc w:val="both"/>
        <w:rPr>
          <w:rFonts w:ascii="Times New Roman" w:hAnsi="Times New Roman"/>
          <w:spacing w:val="-2"/>
        </w:rPr>
      </w:pPr>
      <w:r>
        <w:rPr>
          <w:rFonts w:ascii="Times New Roman" w:hAnsi="Times New Roman"/>
          <w:spacing w:val="-2"/>
        </w:rPr>
        <w:t>Signature:</w:t>
      </w:r>
      <w:r>
        <w:rPr>
          <w:rFonts w:ascii="Times New Roman" w:hAnsi="Times New Roman"/>
          <w:spacing w:val="-2"/>
          <w:u w:val="single"/>
        </w:rPr>
        <w:t xml:space="preserve">                                                                  </w:t>
      </w:r>
      <w:r>
        <w:rPr>
          <w:rFonts w:ascii="Times New Roman" w:hAnsi="Times New Roman"/>
          <w:spacing w:val="-2"/>
        </w:rPr>
        <w:t xml:space="preserve">     </w:t>
      </w:r>
      <w:r>
        <w:rPr>
          <w:rFonts w:ascii="Times New Roman" w:hAnsi="Times New Roman"/>
          <w:spacing w:val="-2"/>
        </w:rPr>
        <w:tab/>
        <w:t xml:space="preserve">Signature: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t xml:space="preserve">                                                               </w:t>
      </w:r>
    </w:p>
    <w:p w:rsidR="00AB0B1D" w:rsidRDefault="00AB0B1D" w:rsidP="00AB0B1D">
      <w:pPr>
        <w:tabs>
          <w:tab w:val="left" w:pos="-720"/>
        </w:tabs>
        <w:suppressAutoHyphens/>
        <w:jc w:val="both"/>
        <w:rPr>
          <w:rFonts w:ascii="Times New Roman" w:hAnsi="Times New Roman"/>
          <w:spacing w:val="-2"/>
        </w:rPr>
      </w:pPr>
    </w:p>
    <w:p w:rsidR="00AB0B1D" w:rsidRDefault="00AB0B1D" w:rsidP="00AB0B1D">
      <w:pPr>
        <w:tabs>
          <w:tab w:val="left" w:pos="-720"/>
        </w:tabs>
        <w:suppressAutoHyphens/>
        <w:jc w:val="both"/>
        <w:rPr>
          <w:rFonts w:ascii="Times New Roman" w:hAnsi="Times New Roman"/>
          <w:spacing w:val="-2"/>
        </w:rPr>
      </w:pPr>
    </w:p>
    <w:p w:rsidR="00AB0B1D" w:rsidRDefault="00AB0B1D" w:rsidP="00AB0B1D">
      <w:pPr>
        <w:tabs>
          <w:tab w:val="left" w:pos="-720"/>
        </w:tabs>
        <w:suppressAutoHyphens/>
        <w:jc w:val="both"/>
        <w:rPr>
          <w:rFonts w:ascii="Times New Roman" w:hAnsi="Times New Roman"/>
          <w:spacing w:val="-2"/>
        </w:rPr>
      </w:pPr>
      <w:r>
        <w:rPr>
          <w:rFonts w:ascii="Times New Roman" w:hAnsi="Times New Roman"/>
          <w:spacing w:val="-2"/>
        </w:rPr>
        <w:t>Juvenile</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Parent </w:t>
      </w:r>
    </w:p>
    <w:p w:rsidR="00AB0B1D" w:rsidRDefault="00AB0B1D" w:rsidP="00AB0B1D">
      <w:pPr>
        <w:tabs>
          <w:tab w:val="left" w:pos="-720"/>
        </w:tabs>
        <w:suppressAutoHyphens/>
        <w:jc w:val="both"/>
        <w:rPr>
          <w:rFonts w:ascii="Times New Roman" w:hAnsi="Times New Roman"/>
          <w:spacing w:val="-2"/>
        </w:rPr>
      </w:pPr>
      <w:r>
        <w:rPr>
          <w:rFonts w:ascii="Times New Roman" w:hAnsi="Times New Roman"/>
          <w:spacing w:val="-2"/>
        </w:rPr>
        <w:t xml:space="preserve">Print Name: _____________________________      Print Name: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AB0B1D" w:rsidRDefault="00AB0B1D" w:rsidP="00AB0B1D">
      <w:pPr>
        <w:tabs>
          <w:tab w:val="left" w:pos="-720"/>
        </w:tabs>
        <w:suppressAutoHyphens/>
        <w:jc w:val="both"/>
        <w:rPr>
          <w:rFonts w:ascii="Times New Roman" w:hAnsi="Times New Roman"/>
          <w:spacing w:val="-2"/>
        </w:rPr>
      </w:pPr>
    </w:p>
    <w:p w:rsidR="00AB0B1D" w:rsidRDefault="00AB0B1D" w:rsidP="00AB0B1D">
      <w:pPr>
        <w:tabs>
          <w:tab w:val="left" w:pos="-72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sidR="00A11F92">
        <w:rPr>
          <w:rFonts w:ascii="Times New Roman" w:hAnsi="Times New Roman"/>
          <w:spacing w:val="-2"/>
        </w:rPr>
        <w:t xml:space="preserve">Judge/ </w:t>
      </w:r>
      <w:r>
        <w:rPr>
          <w:rFonts w:ascii="Times New Roman" w:hAnsi="Times New Roman"/>
          <w:spacing w:val="-2"/>
        </w:rPr>
        <w:t>Magistrate</w:t>
      </w:r>
    </w:p>
    <w:p w:rsidR="00AB0B1D" w:rsidRDefault="00AB0B1D" w:rsidP="00AB0B1D">
      <w:pPr>
        <w:tabs>
          <w:tab w:val="left" w:pos="-720"/>
        </w:tabs>
        <w:suppressAutoHyphens/>
        <w:jc w:val="both"/>
        <w:rPr>
          <w:rFonts w:ascii="Times New Roman" w:hAnsi="Times New Roman"/>
        </w:rPr>
      </w:pPr>
      <w:r>
        <w:rPr>
          <w:rFonts w:ascii="Times New Roman" w:hAnsi="Times New Roman"/>
          <w:spacing w:val="-2"/>
        </w:rPr>
        <w:t xml:space="preserve">Date: </w:t>
      </w:r>
      <w:r>
        <w:rPr>
          <w:rFonts w:ascii="Times New Roman" w:hAnsi="Times New Roman"/>
          <w:spacing w:val="-2"/>
          <w:u w:val="single"/>
        </w:rPr>
        <w:t xml:space="preserve">                                                                        </w:t>
      </w:r>
      <w:r>
        <w:rPr>
          <w:rFonts w:ascii="Times New Roman" w:hAnsi="Times New Roman"/>
          <w:spacing w:val="-2"/>
        </w:rPr>
        <w:t xml:space="preserve">    </w:t>
      </w:r>
      <w:r>
        <w:rPr>
          <w:rFonts w:ascii="Times New Roman" w:hAnsi="Times New Roman"/>
          <w:spacing w:val="-2"/>
        </w:rPr>
        <w:tab/>
        <w:t xml:space="preserve">Signature: </w:t>
      </w:r>
      <w:r>
        <w:rPr>
          <w:rFonts w:ascii="Times New Roman" w:hAnsi="Times New Roman"/>
          <w:spacing w:val="-2"/>
          <w:u w:val="single"/>
        </w:rPr>
        <w:t xml:space="preserve"> </w:t>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r>
        <w:rPr>
          <w:rFonts w:ascii="Times New Roman" w:hAnsi="Times New Roman"/>
          <w:spacing w:val="-2"/>
          <w:u w:val="single"/>
        </w:rPr>
        <w:tab/>
      </w:r>
    </w:p>
    <w:p w:rsidR="00952CFC" w:rsidRDefault="00952CFC"/>
    <w:sectPr w:rsidR="00952CFC" w:rsidSect="00AB0B1D">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90" w:rsidRDefault="00520890">
      <w:r>
        <w:separator/>
      </w:r>
    </w:p>
  </w:endnote>
  <w:endnote w:type="continuationSeparator" w:id="0">
    <w:p w:rsidR="00520890" w:rsidRDefault="0052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90" w:rsidRDefault="00520890">
      <w:r>
        <w:separator/>
      </w:r>
    </w:p>
  </w:footnote>
  <w:footnote w:type="continuationSeparator" w:id="0">
    <w:p w:rsidR="00520890" w:rsidRDefault="00520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FC" w:rsidRPr="008D03FC" w:rsidRDefault="00915576">
    <w:pPr>
      <w:pStyle w:val="Header"/>
      <w:tabs>
        <w:tab w:val="clear" w:pos="4320"/>
        <w:tab w:val="clear" w:pos="8640"/>
        <w:tab w:val="center" w:pos="5040"/>
        <w:tab w:val="right" w:pos="10080"/>
      </w:tabs>
      <w:rPr>
        <w:rFonts w:ascii="Times New Roman" w:hAnsi="Times New Roman" w:cs="Times New Roman"/>
        <w:color w:val="1F497D"/>
      </w:rPr>
    </w:pPr>
    <w:r>
      <w:rPr>
        <w:noProof/>
      </w:rPr>
      <w:drawing>
        <wp:anchor distT="0" distB="0" distL="114300" distR="114300" simplePos="0" relativeHeight="251657728" behindDoc="0" locked="0" layoutInCell="1" allowOverlap="1" wp14:anchorId="4DE83CBC" wp14:editId="616ECCAA">
          <wp:simplePos x="0" y="0"/>
          <wp:positionH relativeFrom="column">
            <wp:posOffset>2667000</wp:posOffset>
          </wp:positionH>
          <wp:positionV relativeFrom="paragraph">
            <wp:posOffset>-295275</wp:posOffset>
          </wp:positionV>
          <wp:extent cx="1190625" cy="119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B42346">
      <w:rPr>
        <w:rFonts w:ascii="Times New Roman" w:hAnsi="Times New Roman" w:cs="Times New Roman"/>
        <w:color w:val="1F497D"/>
      </w:rPr>
      <w:t>Helen Wallace</w:t>
    </w:r>
    <w:r w:rsidR="00952CFC" w:rsidRPr="008D03FC">
      <w:rPr>
        <w:rFonts w:ascii="Times New Roman" w:hAnsi="Times New Roman" w:cs="Times New Roman"/>
        <w:color w:val="1F497D"/>
      </w:rPr>
      <w:t>, Administrative Judge</w:t>
    </w:r>
    <w:r w:rsidR="00952CFC">
      <w:rPr>
        <w:rFonts w:ascii="Times New Roman" w:hAnsi="Times New Roman" w:cs="Times New Roman"/>
      </w:rPr>
      <w:tab/>
    </w:r>
    <w:r w:rsidR="00952CFC">
      <w:rPr>
        <w:rFonts w:ascii="Times New Roman" w:hAnsi="Times New Roman" w:cs="Times New Roman"/>
      </w:rPr>
      <w:tab/>
    </w:r>
    <w:r w:rsidR="00952CFC">
      <w:rPr>
        <w:rFonts w:ascii="Times New Roman" w:hAnsi="Times New Roman" w:cs="Times New Roman"/>
        <w:color w:val="1F497D"/>
      </w:rPr>
      <w:t>Eric Shafer</w:t>
    </w:r>
  </w:p>
  <w:p w:rsidR="00952CFC" w:rsidRPr="008D03FC" w:rsidRDefault="00B42346">
    <w:pPr>
      <w:pStyle w:val="Header"/>
      <w:tabs>
        <w:tab w:val="clear" w:pos="8640"/>
        <w:tab w:val="right" w:pos="10080"/>
      </w:tabs>
      <w:rPr>
        <w:rFonts w:ascii="Times New Roman" w:hAnsi="Times New Roman" w:cs="Times New Roman"/>
        <w:color w:val="1F497D"/>
      </w:rPr>
    </w:pPr>
    <w:r>
      <w:rPr>
        <w:rFonts w:ascii="Times New Roman" w:hAnsi="Times New Roman" w:cs="Times New Roman"/>
        <w:color w:val="1F497D"/>
      </w:rPr>
      <w:t>Julie Bruns</w:t>
    </w:r>
    <w:r w:rsidR="00952CFC" w:rsidRPr="008D03FC">
      <w:rPr>
        <w:rFonts w:ascii="Times New Roman" w:hAnsi="Times New Roman" w:cs="Times New Roman"/>
        <w:color w:val="1F497D"/>
      </w:rPr>
      <w:t>, Judge</w:t>
    </w:r>
    <w:r w:rsidR="00952CFC" w:rsidRPr="008D03FC">
      <w:rPr>
        <w:rFonts w:ascii="Times New Roman" w:hAnsi="Times New Roman" w:cs="Times New Roman"/>
        <w:color w:val="1F497D"/>
      </w:rPr>
      <w:tab/>
    </w:r>
    <w:r w:rsidR="00952CFC" w:rsidRPr="008D03FC">
      <w:rPr>
        <w:rFonts w:ascii="Times New Roman" w:hAnsi="Times New Roman" w:cs="Times New Roman"/>
        <w:color w:val="1F497D"/>
      </w:rPr>
      <w:tab/>
      <w:t>Court Administrator</w:t>
    </w:r>
  </w:p>
  <w:p w:rsidR="00952CFC" w:rsidRDefault="00952CFC">
    <w:pPr>
      <w:pStyle w:val="Header"/>
      <w:tabs>
        <w:tab w:val="clear" w:pos="4320"/>
        <w:tab w:val="clear" w:pos="8640"/>
        <w:tab w:val="center" w:pos="5040"/>
        <w:tab w:val="right" w:pos="10080"/>
      </w:tabs>
    </w:pPr>
    <w:r>
      <w:tab/>
    </w:r>
    <w:r>
      <w:tab/>
    </w:r>
  </w:p>
  <w:p w:rsidR="00952CFC" w:rsidRDefault="00952CFC">
    <w:pPr>
      <w:pStyle w:val="Header"/>
      <w:tabs>
        <w:tab w:val="clear" w:pos="4320"/>
        <w:tab w:val="clear" w:pos="8640"/>
        <w:tab w:val="center" w:pos="5040"/>
        <w:tab w:val="right" w:pos="10080"/>
      </w:tabs>
    </w:pPr>
  </w:p>
  <w:p w:rsidR="00952CFC" w:rsidRDefault="00952CFC">
    <w:pPr>
      <w:pStyle w:val="Header"/>
      <w:tabs>
        <w:tab w:val="clear" w:pos="4320"/>
        <w:tab w:val="clear" w:pos="8640"/>
        <w:tab w:val="center" w:pos="5040"/>
        <w:tab w:val="right" w:pos="10080"/>
      </w:tabs>
    </w:pPr>
  </w:p>
  <w:p w:rsidR="00952CFC" w:rsidRDefault="00952CFC">
    <w:pPr>
      <w:pStyle w:val="Header"/>
      <w:tabs>
        <w:tab w:val="clear" w:pos="4320"/>
        <w:tab w:val="clear" w:pos="8640"/>
        <w:tab w:val="center" w:pos="5040"/>
        <w:tab w:val="right" w:pos="10080"/>
      </w:tabs>
    </w:pPr>
  </w:p>
  <w:p w:rsidR="00952CFC" w:rsidRPr="008D03FC" w:rsidRDefault="00952CFC">
    <w:pPr>
      <w:pStyle w:val="Header"/>
      <w:tabs>
        <w:tab w:val="clear" w:pos="4320"/>
        <w:tab w:val="clear" w:pos="8640"/>
        <w:tab w:val="center" w:pos="5040"/>
        <w:tab w:val="right" w:pos="10080"/>
      </w:tabs>
      <w:rPr>
        <w:rFonts w:ascii="Times New Roman" w:hAnsi="Times New Roman" w:cs="Times New Roman"/>
        <w:b/>
        <w:bCs/>
        <w:color w:val="1F497D"/>
        <w:sz w:val="24"/>
      </w:rPr>
    </w:pPr>
    <w:r>
      <w:tab/>
    </w:r>
    <w:r w:rsidRPr="008D03FC">
      <w:rPr>
        <w:rFonts w:ascii="Times New Roman" w:hAnsi="Times New Roman" w:cs="Times New Roman"/>
        <w:b/>
        <w:bCs/>
        <w:color w:val="1F497D"/>
        <w:sz w:val="24"/>
      </w:rPr>
      <w:t>Montgomery County Common Pleas Court</w:t>
    </w:r>
  </w:p>
  <w:p w:rsidR="00952CFC" w:rsidRPr="008D03FC" w:rsidRDefault="00952CFC">
    <w:pPr>
      <w:pStyle w:val="Header"/>
      <w:tabs>
        <w:tab w:val="clear" w:pos="4320"/>
        <w:tab w:val="clear" w:pos="8640"/>
        <w:tab w:val="center" w:pos="5040"/>
        <w:tab w:val="right" w:pos="10080"/>
      </w:tabs>
      <w:spacing w:after="120"/>
      <w:rPr>
        <w:color w:val="1F497D"/>
      </w:rPr>
    </w:pPr>
    <w:r w:rsidRPr="008D03FC">
      <w:rPr>
        <w:rFonts w:ascii="Times New Roman" w:hAnsi="Times New Roman" w:cs="Times New Roman"/>
        <w:b/>
        <w:bCs/>
        <w:color w:val="1F497D"/>
        <w:sz w:val="24"/>
      </w:rPr>
      <w:tab/>
      <w:t>Juvenile Division</w:t>
    </w:r>
  </w:p>
  <w:p w:rsidR="00952CFC" w:rsidRPr="008D03FC" w:rsidRDefault="00952CFC">
    <w:pPr>
      <w:pStyle w:val="Header"/>
      <w:tabs>
        <w:tab w:val="clear" w:pos="4320"/>
        <w:tab w:val="clear" w:pos="8640"/>
        <w:tab w:val="center" w:pos="5040"/>
        <w:tab w:val="right" w:pos="10080"/>
      </w:tabs>
      <w:rPr>
        <w:rFonts w:ascii="Times New Roman" w:hAnsi="Times New Roman" w:cs="Times New Roman"/>
        <w:color w:val="1F497D"/>
      </w:rPr>
    </w:pPr>
    <w:r w:rsidRPr="008D03FC">
      <w:rPr>
        <w:color w:val="1F497D"/>
      </w:rPr>
      <w:tab/>
    </w:r>
    <w:r w:rsidRPr="008D03FC">
      <w:rPr>
        <w:rFonts w:ascii="Times New Roman" w:hAnsi="Times New Roman" w:cs="Times New Roman"/>
        <w:color w:val="1F497D"/>
      </w:rPr>
      <w:t>380 West Second Street</w:t>
    </w:r>
  </w:p>
  <w:p w:rsidR="00952CFC" w:rsidRPr="008D03FC" w:rsidRDefault="00952CFC">
    <w:pPr>
      <w:pStyle w:val="Header"/>
      <w:tabs>
        <w:tab w:val="clear" w:pos="4320"/>
        <w:tab w:val="clear" w:pos="8640"/>
        <w:tab w:val="center" w:pos="5040"/>
        <w:tab w:val="right" w:pos="10080"/>
      </w:tabs>
      <w:rPr>
        <w:rFonts w:ascii="Times New Roman" w:hAnsi="Times New Roman" w:cs="Times New Roman"/>
        <w:color w:val="1F497D"/>
      </w:rPr>
    </w:pPr>
    <w:r w:rsidRPr="008D03FC">
      <w:rPr>
        <w:rFonts w:ascii="Times New Roman" w:hAnsi="Times New Roman" w:cs="Times New Roman"/>
        <w:color w:val="1F497D"/>
      </w:rPr>
      <w:tab/>
      <w:t>Dayton, Ohio 45422-4240</w:t>
    </w:r>
  </w:p>
  <w:p w:rsidR="00952CFC" w:rsidRPr="008C7F81" w:rsidRDefault="00952CFC">
    <w:pPr>
      <w:pStyle w:val="Header"/>
      <w:tabs>
        <w:tab w:val="clear" w:pos="4320"/>
        <w:tab w:val="clear" w:pos="8640"/>
        <w:tab w:val="center" w:pos="5040"/>
        <w:tab w:val="right" w:pos="10080"/>
      </w:tabs>
      <w:rPr>
        <w:rFonts w:ascii="Times New Roman" w:hAnsi="Times New Roman" w:cs="Times New Roman"/>
        <w:color w:val="1F497D"/>
      </w:rPr>
    </w:pPr>
    <w:r w:rsidRPr="008D03FC">
      <w:rPr>
        <w:rFonts w:ascii="Times New Roman" w:hAnsi="Times New Roman" w:cs="Times New Roman"/>
        <w:color w:val="1F497D"/>
      </w:rPr>
      <w:tab/>
      <w:t xml:space="preserve"> </w:t>
    </w:r>
    <w:r w:rsidR="008C7F81">
      <w:rPr>
        <w:rFonts w:ascii="Times New Roman" w:hAnsi="Times New Roman" w:cs="Times New Roman"/>
        <w:color w:val="1F497D"/>
      </w:rPr>
      <w:t xml:space="preserve">Phone </w:t>
    </w:r>
    <w:r w:rsidR="009E4DDD">
      <w:rPr>
        <w:rFonts w:ascii="Times New Roman" w:hAnsi="Times New Roman" w:cs="Times New Roman"/>
        <w:color w:val="1F497D"/>
      </w:rPr>
      <w:t>(937) 225-4199</w:t>
    </w:r>
    <w:r w:rsidR="008C7F81">
      <w:rPr>
        <w:rFonts w:ascii="Times New Roman" w:hAnsi="Times New Roman" w:cs="Times New Roman"/>
        <w:color w:val="1F497D"/>
      </w:rPr>
      <w:t xml:space="preserve">     </w:t>
    </w:r>
    <w:r w:rsidRPr="008D03FC">
      <w:rPr>
        <w:rFonts w:ascii="Times New Roman" w:hAnsi="Times New Roman" w:cs="Times New Roman"/>
        <w:color w:val="1F497D"/>
      </w:rPr>
      <w:t>Fax (937) 225-5800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7E94"/>
    <w:multiLevelType w:val="hybridMultilevel"/>
    <w:tmpl w:val="084467A2"/>
    <w:lvl w:ilvl="0" w:tplc="D95E6C44">
      <w:start w:val="1"/>
      <w:numFmt w:val="decimal"/>
      <w:lvlText w:val="%1."/>
      <w:lvlJc w:val="left"/>
      <w:pPr>
        <w:ind w:left="8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FC"/>
    <w:rsid w:val="00025DCE"/>
    <w:rsid w:val="00032E25"/>
    <w:rsid w:val="001F4E5A"/>
    <w:rsid w:val="002E1FE3"/>
    <w:rsid w:val="003C08BB"/>
    <w:rsid w:val="003D1BE2"/>
    <w:rsid w:val="00520890"/>
    <w:rsid w:val="005653E6"/>
    <w:rsid w:val="006C2096"/>
    <w:rsid w:val="00714097"/>
    <w:rsid w:val="00743476"/>
    <w:rsid w:val="007D299E"/>
    <w:rsid w:val="008A5593"/>
    <w:rsid w:val="008C7F81"/>
    <w:rsid w:val="008D03FC"/>
    <w:rsid w:val="00915576"/>
    <w:rsid w:val="00952CFC"/>
    <w:rsid w:val="0096535D"/>
    <w:rsid w:val="00972DFC"/>
    <w:rsid w:val="009E4DDD"/>
    <w:rsid w:val="00A11F92"/>
    <w:rsid w:val="00AB0B1D"/>
    <w:rsid w:val="00AF018D"/>
    <w:rsid w:val="00B42346"/>
    <w:rsid w:val="00BA5A9E"/>
    <w:rsid w:val="00C72ADE"/>
    <w:rsid w:val="00CC2295"/>
    <w:rsid w:val="00D2193F"/>
    <w:rsid w:val="00D55367"/>
    <w:rsid w:val="00DE5E95"/>
    <w:rsid w:val="00E616C6"/>
    <w:rsid w:val="00E90BFF"/>
    <w:rsid w:val="00FE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AB0B1D"/>
    <w:pPr>
      <w:keepNext/>
      <w:widowControl w:val="0"/>
      <w:tabs>
        <w:tab w:val="left" w:pos="-720"/>
      </w:tabs>
      <w:suppressAutoHyphens/>
      <w:snapToGrid w:val="0"/>
      <w:jc w:val="center"/>
      <w:outlineLvl w:val="0"/>
    </w:pPr>
    <w:rPr>
      <w:rFonts w:cs="Times New Roman"/>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AB0B1D"/>
    <w:rPr>
      <w:rFonts w:ascii="Arial" w:hAnsi="Arial"/>
      <w:b/>
      <w:spacing w:val="-3"/>
      <w:sz w:val="28"/>
    </w:rPr>
  </w:style>
  <w:style w:type="paragraph" w:styleId="BodyTextIndent">
    <w:name w:val="Body Text Indent"/>
    <w:basedOn w:val="Normal"/>
    <w:link w:val="BodyTextIndentChar"/>
    <w:unhideWhenUsed/>
    <w:rsid w:val="00AB0B1D"/>
    <w:pPr>
      <w:widowControl w:val="0"/>
      <w:tabs>
        <w:tab w:val="left" w:pos="-720"/>
      </w:tabs>
      <w:suppressAutoHyphens/>
      <w:snapToGrid w:val="0"/>
      <w:ind w:left="1440" w:hanging="1440"/>
      <w:jc w:val="both"/>
    </w:pPr>
    <w:rPr>
      <w:rFonts w:cs="Times New Roman"/>
      <w:spacing w:val="-2"/>
      <w:sz w:val="24"/>
      <w:szCs w:val="20"/>
    </w:rPr>
  </w:style>
  <w:style w:type="character" w:customStyle="1" w:styleId="BodyTextIndentChar">
    <w:name w:val="Body Text Indent Char"/>
    <w:basedOn w:val="DefaultParagraphFont"/>
    <w:link w:val="BodyTextIndent"/>
    <w:rsid w:val="00AB0B1D"/>
    <w:rPr>
      <w:rFonts w:ascii="Arial" w:hAnsi="Arial"/>
      <w:spacing w:val="-2"/>
      <w:sz w:val="24"/>
    </w:rPr>
  </w:style>
  <w:style w:type="paragraph" w:styleId="BlockText">
    <w:name w:val="Block Text"/>
    <w:basedOn w:val="Normal"/>
    <w:unhideWhenUsed/>
    <w:rsid w:val="00AB0B1D"/>
    <w:pPr>
      <w:widowControl w:val="0"/>
      <w:tabs>
        <w:tab w:val="left" w:pos="-720"/>
      </w:tabs>
      <w:suppressAutoHyphens/>
      <w:snapToGrid w:val="0"/>
      <w:ind w:left="1440" w:right="764" w:hanging="1440"/>
      <w:jc w:val="both"/>
    </w:pPr>
    <w:rPr>
      <w:rFonts w:cs="Times New Roman"/>
      <w:spacing w:val="-2"/>
      <w:sz w:val="24"/>
      <w:szCs w:val="20"/>
    </w:rPr>
  </w:style>
  <w:style w:type="paragraph" w:styleId="ListParagraph">
    <w:name w:val="List Paragraph"/>
    <w:basedOn w:val="Normal"/>
    <w:uiPriority w:val="34"/>
    <w:qFormat/>
    <w:rsid w:val="00AB0B1D"/>
    <w:pPr>
      <w:widowControl w:val="0"/>
      <w:snapToGrid w:val="0"/>
      <w:ind w:left="720"/>
    </w:pPr>
    <w:rPr>
      <w:rFonts w:ascii="Courier"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AB0B1D"/>
    <w:pPr>
      <w:keepNext/>
      <w:widowControl w:val="0"/>
      <w:tabs>
        <w:tab w:val="left" w:pos="-720"/>
      </w:tabs>
      <w:suppressAutoHyphens/>
      <w:snapToGrid w:val="0"/>
      <w:jc w:val="center"/>
      <w:outlineLvl w:val="0"/>
    </w:pPr>
    <w:rPr>
      <w:rFonts w:cs="Times New Roman"/>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AB0B1D"/>
    <w:rPr>
      <w:rFonts w:ascii="Arial" w:hAnsi="Arial"/>
      <w:b/>
      <w:spacing w:val="-3"/>
      <w:sz w:val="28"/>
    </w:rPr>
  </w:style>
  <w:style w:type="paragraph" w:styleId="BodyTextIndent">
    <w:name w:val="Body Text Indent"/>
    <w:basedOn w:val="Normal"/>
    <w:link w:val="BodyTextIndentChar"/>
    <w:unhideWhenUsed/>
    <w:rsid w:val="00AB0B1D"/>
    <w:pPr>
      <w:widowControl w:val="0"/>
      <w:tabs>
        <w:tab w:val="left" w:pos="-720"/>
      </w:tabs>
      <w:suppressAutoHyphens/>
      <w:snapToGrid w:val="0"/>
      <w:ind w:left="1440" w:hanging="1440"/>
      <w:jc w:val="both"/>
    </w:pPr>
    <w:rPr>
      <w:rFonts w:cs="Times New Roman"/>
      <w:spacing w:val="-2"/>
      <w:sz w:val="24"/>
      <w:szCs w:val="20"/>
    </w:rPr>
  </w:style>
  <w:style w:type="character" w:customStyle="1" w:styleId="BodyTextIndentChar">
    <w:name w:val="Body Text Indent Char"/>
    <w:basedOn w:val="DefaultParagraphFont"/>
    <w:link w:val="BodyTextIndent"/>
    <w:rsid w:val="00AB0B1D"/>
    <w:rPr>
      <w:rFonts w:ascii="Arial" w:hAnsi="Arial"/>
      <w:spacing w:val="-2"/>
      <w:sz w:val="24"/>
    </w:rPr>
  </w:style>
  <w:style w:type="paragraph" w:styleId="BlockText">
    <w:name w:val="Block Text"/>
    <w:basedOn w:val="Normal"/>
    <w:unhideWhenUsed/>
    <w:rsid w:val="00AB0B1D"/>
    <w:pPr>
      <w:widowControl w:val="0"/>
      <w:tabs>
        <w:tab w:val="left" w:pos="-720"/>
      </w:tabs>
      <w:suppressAutoHyphens/>
      <w:snapToGrid w:val="0"/>
      <w:ind w:left="1440" w:right="764" w:hanging="1440"/>
      <w:jc w:val="both"/>
    </w:pPr>
    <w:rPr>
      <w:rFonts w:cs="Times New Roman"/>
      <w:spacing w:val="-2"/>
      <w:sz w:val="24"/>
      <w:szCs w:val="20"/>
    </w:rPr>
  </w:style>
  <w:style w:type="paragraph" w:styleId="ListParagraph">
    <w:name w:val="List Paragraph"/>
    <w:basedOn w:val="Normal"/>
    <w:uiPriority w:val="34"/>
    <w:qFormat/>
    <w:rsid w:val="00AB0B1D"/>
    <w:pPr>
      <w:widowControl w:val="0"/>
      <w:snapToGrid w:val="0"/>
      <w:ind w:left="720"/>
    </w:pPr>
    <w:rPr>
      <w:rFonts w:ascii="Courier"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mattingly\OneDrive%20-%20City%20of%20San%20Diego\Desktop\mcj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mcjc letterhead</Template>
  <TotalTime>1</TotalTime>
  <Pages>2</Pages>
  <Words>624</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Juvenile Court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Mattingly, Erika</dc:creator>
  <cp:lastModifiedBy>Erika Mattingly</cp:lastModifiedBy>
  <cp:revision>2</cp:revision>
  <cp:lastPrinted>2023-01-04T17:03:00Z</cp:lastPrinted>
  <dcterms:created xsi:type="dcterms:W3CDTF">2023-02-10T12:42:00Z</dcterms:created>
  <dcterms:modified xsi:type="dcterms:W3CDTF">2023-02-10T12:42:00Z</dcterms:modified>
</cp:coreProperties>
</file>